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6F851" w14:textId="28BDB367" w:rsidR="0084756C" w:rsidRPr="00CE108D" w:rsidRDefault="0084756C" w:rsidP="00CE108D">
      <w:pPr>
        <w:jc w:val="center"/>
        <w:rPr>
          <w:sz w:val="30"/>
          <w:szCs w:val="30"/>
        </w:rPr>
      </w:pPr>
      <w:r w:rsidRPr="00CE108D">
        <w:rPr>
          <w:sz w:val="30"/>
          <w:szCs w:val="30"/>
        </w:rPr>
        <w:t xml:space="preserve">Charter for </w:t>
      </w:r>
      <w:r w:rsidR="00CE108D" w:rsidRPr="00CE108D">
        <w:rPr>
          <w:sz w:val="30"/>
          <w:szCs w:val="30"/>
        </w:rPr>
        <w:t xml:space="preserve">SAVNET </w:t>
      </w:r>
      <w:r w:rsidRPr="00CE108D">
        <w:rPr>
          <w:sz w:val="30"/>
          <w:szCs w:val="30"/>
        </w:rPr>
        <w:t>Working Group</w:t>
      </w:r>
    </w:p>
    <w:p w14:paraId="2AD0FBDE" w14:textId="77777777" w:rsidR="0084756C" w:rsidRDefault="0084756C" w:rsidP="0084756C"/>
    <w:p w14:paraId="2E5B2F38" w14:textId="6A9C9448" w:rsidR="0084756C" w:rsidRDefault="0084756C" w:rsidP="0084756C">
      <w:r>
        <w:t xml:space="preserve">Source address validation (SAV) is important to mitigate source address spoofing attacks. To </w:t>
      </w:r>
      <w:r w:rsidR="00CE108D">
        <w:t>improve the effectiveness</w:t>
      </w:r>
      <w:r>
        <w:t>, SAV mechanisms should be applied as close to the source as possible.</w:t>
      </w:r>
      <w:r w:rsidR="0087772B">
        <w:t xml:space="preserve"> Therefore, it is desired to deploy SAV in both intra-domain and inter-domain networks. </w:t>
      </w:r>
      <w:r>
        <w:t xml:space="preserve">However, existing SAV mechanisms like uRPF-related </w:t>
      </w:r>
      <w:r w:rsidR="00062C37">
        <w:t>technologies</w:t>
      </w:r>
      <w:r>
        <w:t xml:space="preserve"> may improperly permit spoofed traffic or improperly block legitimate traffic. </w:t>
      </w:r>
    </w:p>
    <w:p w14:paraId="7B2F3A54" w14:textId="77777777" w:rsidR="0084756C" w:rsidRPr="00CE108D" w:rsidRDefault="0084756C" w:rsidP="0084756C"/>
    <w:p w14:paraId="7D969FAF" w14:textId="33014CD7" w:rsidR="00812D29" w:rsidRDefault="00812D29" w:rsidP="0084756C">
      <w:r w:rsidRPr="00812D29">
        <w:t>The “Source Address Validation in Intra-domain and Inter-domain Networks (SAVNET)” working group will define a protocol-independent architecture and procedures to overcome the limitations of existing SAV mechanisms.</w:t>
      </w:r>
    </w:p>
    <w:p w14:paraId="1817D534" w14:textId="77777777" w:rsidR="0084756C" w:rsidRPr="007A3A30" w:rsidRDefault="0084756C" w:rsidP="0084756C"/>
    <w:p w14:paraId="69A5516A" w14:textId="144076F1" w:rsidR="0084756C" w:rsidRPr="007A3A30" w:rsidRDefault="00812D29" w:rsidP="0084756C">
      <w:r w:rsidRPr="00812D29">
        <w:t>Specifically, the SAVNET WG will define procedures that allow nodes to accurately determine valid incoming ports for specific source prefixes taking into account information not currently included in routing protocols.</w:t>
      </w:r>
    </w:p>
    <w:p w14:paraId="5BDA49F8" w14:textId="77777777" w:rsidR="00812D29" w:rsidRDefault="00812D29" w:rsidP="0084756C"/>
    <w:p w14:paraId="57647DFF" w14:textId="40AC6586" w:rsidR="007C69E6" w:rsidRDefault="007C69E6" w:rsidP="0084756C">
      <w:r w:rsidRPr="007C69E6">
        <w:t xml:space="preserve">The scope of the SAVNET WG includes </w:t>
      </w:r>
      <w:r w:rsidR="00062C37">
        <w:t xml:space="preserve">the SAV function in both </w:t>
      </w:r>
      <w:r w:rsidRPr="007C69E6">
        <w:t>intra-domain and inter-domain</w:t>
      </w:r>
      <w:r w:rsidR="00062C37">
        <w:t xml:space="preserve"> networks, and </w:t>
      </w:r>
      <w:r w:rsidR="00811FB3">
        <w:t>the validation of both IPv4 and IPv6 addresses</w:t>
      </w:r>
      <w:r w:rsidRPr="007C69E6">
        <w:t xml:space="preserve">. The WG is expected to address intra-domain solutions first. SAVNET should avoid packet modification in the data plane. Where possible, existing control and management plane protocols must be used within existing architectures to implement the SAV function. </w:t>
      </w:r>
      <w:r w:rsidR="00F11949" w:rsidRPr="007C69E6">
        <w:t>Any modification of or extension to existing architectures, or control or management plane protocols</w:t>
      </w:r>
      <w:r w:rsidR="00F11949">
        <w:t xml:space="preserve">, </w:t>
      </w:r>
      <w:r w:rsidR="00F11949" w:rsidRPr="007C69E6">
        <w:t xml:space="preserve">must be </w:t>
      </w:r>
      <w:r w:rsidR="00F11949">
        <w:rPr>
          <w:rFonts w:hint="eastAsia"/>
        </w:rPr>
        <w:t>done</w:t>
      </w:r>
      <w:r w:rsidR="00F11949" w:rsidRPr="007C69E6">
        <w:t xml:space="preserve"> in coordination with the working groups responsible for the architecture, or control or management plane protocol.</w:t>
      </w:r>
    </w:p>
    <w:p w14:paraId="29BB0E19" w14:textId="77777777" w:rsidR="0084756C" w:rsidRPr="00F576AA" w:rsidRDefault="0084756C" w:rsidP="0084756C"/>
    <w:p w14:paraId="081894A0" w14:textId="77777777" w:rsidR="0084756C" w:rsidRDefault="0084756C" w:rsidP="0084756C">
      <w:r>
        <w:t xml:space="preserve">The SAVNET WG is chartered for the following list of items: </w:t>
      </w:r>
    </w:p>
    <w:p w14:paraId="320A72CD" w14:textId="1DC4FD09" w:rsidR="0084756C" w:rsidRDefault="0084756C" w:rsidP="0084756C">
      <w:r>
        <w:t xml:space="preserve">   1)</w:t>
      </w:r>
      <w:r w:rsidR="00FA1455">
        <w:t xml:space="preserve"> </w:t>
      </w:r>
      <w:r w:rsidR="00E92E86" w:rsidRPr="00E92E86">
        <w:t>Description of problem statement and use cases for SAVNET, including the requirements that need to be taken into account by the SAVNET architecture</w:t>
      </w:r>
      <w:r w:rsidR="00E92E86">
        <w:rPr>
          <w:rFonts w:hint="eastAsia"/>
        </w:rPr>
        <w:t>.</w:t>
      </w:r>
    </w:p>
    <w:p w14:paraId="55E2F08C" w14:textId="6C798F26" w:rsidR="0084756C" w:rsidRDefault="0084756C" w:rsidP="0084756C">
      <w:r>
        <w:t xml:space="preserve">   2) </w:t>
      </w:r>
      <w:r w:rsidR="00E92E86" w:rsidRPr="00E92E86">
        <w:t>Definition of SAVNET architecture and new procedures. This includes both intra-domain and inter-domain networks.</w:t>
      </w:r>
    </w:p>
    <w:p w14:paraId="7E330F09" w14:textId="1F2DEB15" w:rsidR="0084756C" w:rsidRDefault="0084756C" w:rsidP="0084756C">
      <w:r>
        <w:t xml:space="preserve">   3) </w:t>
      </w:r>
      <w:r w:rsidR="00E92E86" w:rsidRPr="00E92E86">
        <w:t>Definition of operation and management mechanisms needed to operate and manage SAV-related configurations</w:t>
      </w:r>
      <w:r w:rsidR="0052363F">
        <w:t>.</w:t>
      </w:r>
    </w:p>
    <w:p w14:paraId="6D86047A" w14:textId="16A65CC1" w:rsidR="0084756C" w:rsidRDefault="0084756C" w:rsidP="00E92E86">
      <w:pPr>
        <w:ind w:firstLineChars="150" w:firstLine="315"/>
      </w:pPr>
      <w:r>
        <w:t xml:space="preserve">4) </w:t>
      </w:r>
      <w:r w:rsidR="00F72563">
        <w:t>S</w:t>
      </w:r>
      <w:r w:rsidR="00E92E86" w:rsidRPr="00E92E86">
        <w:t>olutions to implement</w:t>
      </w:r>
      <w:r w:rsidR="000B6090">
        <w:t>ing</w:t>
      </w:r>
      <w:r w:rsidR="00E92E86" w:rsidRPr="00E92E86">
        <w:t xml:space="preserve"> SAVNET architecture by defining extensions of existing routing protocols. These will be done in coordination with the WGs supervising those protocols</w:t>
      </w:r>
      <w:r w:rsidR="00AA4713">
        <w:t>.</w:t>
      </w:r>
      <w:r>
        <w:t xml:space="preserve"> </w:t>
      </w:r>
    </w:p>
    <w:p w14:paraId="01C26C4F" w14:textId="77777777" w:rsidR="00811FB3" w:rsidRDefault="00811FB3"/>
    <w:p w14:paraId="08D7796C" w14:textId="2B4684FF" w:rsidR="00835E82" w:rsidRPr="0084756C" w:rsidRDefault="00811FB3">
      <w:r w:rsidRPr="00811FB3">
        <w:t>The SAVNET WG will coordinate and collaborate with other WGs as needed. Specific expected interactions include (but may not be limited to): lsr and idr.</w:t>
      </w:r>
    </w:p>
    <w:sectPr w:rsidR="00835E82" w:rsidRPr="008475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D891A" w14:textId="77777777" w:rsidR="00791507" w:rsidRDefault="00791507" w:rsidP="0084756C">
      <w:r>
        <w:separator/>
      </w:r>
    </w:p>
  </w:endnote>
  <w:endnote w:type="continuationSeparator" w:id="0">
    <w:p w14:paraId="5E5458CB" w14:textId="77777777" w:rsidR="00791507" w:rsidRDefault="00791507" w:rsidP="0084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CA162" w14:textId="77777777" w:rsidR="00791507" w:rsidRDefault="00791507" w:rsidP="0084756C">
      <w:r>
        <w:separator/>
      </w:r>
    </w:p>
  </w:footnote>
  <w:footnote w:type="continuationSeparator" w:id="0">
    <w:p w14:paraId="6429C124" w14:textId="77777777" w:rsidR="00791507" w:rsidRDefault="00791507" w:rsidP="008475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19"/>
    <w:rsid w:val="0002546E"/>
    <w:rsid w:val="00062C37"/>
    <w:rsid w:val="00094096"/>
    <w:rsid w:val="000B6090"/>
    <w:rsid w:val="00153DE4"/>
    <w:rsid w:val="001A7B46"/>
    <w:rsid w:val="001B6C4C"/>
    <w:rsid w:val="0028401A"/>
    <w:rsid w:val="002F26D8"/>
    <w:rsid w:val="002F60B1"/>
    <w:rsid w:val="003221F4"/>
    <w:rsid w:val="003C3184"/>
    <w:rsid w:val="00431F78"/>
    <w:rsid w:val="00475D21"/>
    <w:rsid w:val="004A2DBA"/>
    <w:rsid w:val="004C4ACE"/>
    <w:rsid w:val="0052363F"/>
    <w:rsid w:val="00584C8F"/>
    <w:rsid w:val="00590C19"/>
    <w:rsid w:val="005E3C0E"/>
    <w:rsid w:val="006315E7"/>
    <w:rsid w:val="0067456F"/>
    <w:rsid w:val="00674605"/>
    <w:rsid w:val="006E0B4F"/>
    <w:rsid w:val="007312C9"/>
    <w:rsid w:val="00773E5D"/>
    <w:rsid w:val="00791507"/>
    <w:rsid w:val="007A3A30"/>
    <w:rsid w:val="007B5EE4"/>
    <w:rsid w:val="007C69E6"/>
    <w:rsid w:val="00811FB3"/>
    <w:rsid w:val="00812D29"/>
    <w:rsid w:val="00835E82"/>
    <w:rsid w:val="00840B80"/>
    <w:rsid w:val="0084756C"/>
    <w:rsid w:val="0087772B"/>
    <w:rsid w:val="008D0E2D"/>
    <w:rsid w:val="00A519BA"/>
    <w:rsid w:val="00A51B6C"/>
    <w:rsid w:val="00AA0E8E"/>
    <w:rsid w:val="00AA4713"/>
    <w:rsid w:val="00AF77B1"/>
    <w:rsid w:val="00B11995"/>
    <w:rsid w:val="00B5623A"/>
    <w:rsid w:val="00B81CF9"/>
    <w:rsid w:val="00B86C22"/>
    <w:rsid w:val="00BA181A"/>
    <w:rsid w:val="00BA38F0"/>
    <w:rsid w:val="00BB2C84"/>
    <w:rsid w:val="00C21DE2"/>
    <w:rsid w:val="00C8579E"/>
    <w:rsid w:val="00CE108D"/>
    <w:rsid w:val="00D35688"/>
    <w:rsid w:val="00D52C4B"/>
    <w:rsid w:val="00DA5DC9"/>
    <w:rsid w:val="00DA6705"/>
    <w:rsid w:val="00DA72E1"/>
    <w:rsid w:val="00E733E2"/>
    <w:rsid w:val="00E83C97"/>
    <w:rsid w:val="00E92E86"/>
    <w:rsid w:val="00EA4053"/>
    <w:rsid w:val="00F11949"/>
    <w:rsid w:val="00F72563"/>
    <w:rsid w:val="00F97729"/>
    <w:rsid w:val="00FA1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A802F"/>
  <w15:chartTrackingRefBased/>
  <w15:docId w15:val="{3AE6212A-C7EC-4A96-8503-A1A1A8E6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5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5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4756C"/>
    <w:rPr>
      <w:sz w:val="18"/>
      <w:szCs w:val="18"/>
    </w:rPr>
  </w:style>
  <w:style w:type="paragraph" w:styleId="a5">
    <w:name w:val="footer"/>
    <w:basedOn w:val="a"/>
    <w:link w:val="a6"/>
    <w:uiPriority w:val="99"/>
    <w:unhideWhenUsed/>
    <w:rsid w:val="0084756C"/>
    <w:pPr>
      <w:tabs>
        <w:tab w:val="center" w:pos="4153"/>
        <w:tab w:val="right" w:pos="8306"/>
      </w:tabs>
      <w:snapToGrid w:val="0"/>
      <w:jc w:val="left"/>
    </w:pPr>
    <w:rPr>
      <w:sz w:val="18"/>
      <w:szCs w:val="18"/>
    </w:rPr>
  </w:style>
  <w:style w:type="character" w:customStyle="1" w:styleId="a6">
    <w:name w:val="页脚 字符"/>
    <w:basedOn w:val="a0"/>
    <w:link w:val="a5"/>
    <w:uiPriority w:val="99"/>
    <w:rsid w:val="0084756C"/>
    <w:rPr>
      <w:sz w:val="18"/>
      <w:szCs w:val="18"/>
    </w:rPr>
  </w:style>
  <w:style w:type="character" w:styleId="a7">
    <w:name w:val="annotation reference"/>
    <w:basedOn w:val="a0"/>
    <w:uiPriority w:val="99"/>
    <w:semiHidden/>
    <w:unhideWhenUsed/>
    <w:rsid w:val="00A519BA"/>
    <w:rPr>
      <w:sz w:val="16"/>
      <w:szCs w:val="16"/>
    </w:rPr>
  </w:style>
  <w:style w:type="paragraph" w:styleId="a8">
    <w:name w:val="annotation text"/>
    <w:basedOn w:val="a"/>
    <w:link w:val="a9"/>
    <w:uiPriority w:val="99"/>
    <w:semiHidden/>
    <w:unhideWhenUsed/>
    <w:rsid w:val="00A519BA"/>
    <w:rPr>
      <w:sz w:val="20"/>
      <w:szCs w:val="20"/>
    </w:rPr>
  </w:style>
  <w:style w:type="character" w:customStyle="1" w:styleId="a9">
    <w:name w:val="批注文字 字符"/>
    <w:basedOn w:val="a0"/>
    <w:link w:val="a8"/>
    <w:uiPriority w:val="99"/>
    <w:semiHidden/>
    <w:rsid w:val="00A519BA"/>
    <w:rPr>
      <w:sz w:val="20"/>
      <w:szCs w:val="20"/>
    </w:rPr>
  </w:style>
  <w:style w:type="paragraph" w:styleId="aa">
    <w:name w:val="annotation subject"/>
    <w:basedOn w:val="a8"/>
    <w:next w:val="a8"/>
    <w:link w:val="ab"/>
    <w:uiPriority w:val="99"/>
    <w:semiHidden/>
    <w:unhideWhenUsed/>
    <w:rsid w:val="00A519BA"/>
    <w:rPr>
      <w:b/>
      <w:bCs/>
    </w:rPr>
  </w:style>
  <w:style w:type="character" w:customStyle="1" w:styleId="ab">
    <w:name w:val="批注主题 字符"/>
    <w:basedOn w:val="a9"/>
    <w:link w:val="aa"/>
    <w:uiPriority w:val="99"/>
    <w:semiHidden/>
    <w:rsid w:val="00A519BA"/>
    <w:rPr>
      <w:b/>
      <w:bCs/>
      <w:sz w:val="20"/>
      <w:szCs w:val="20"/>
    </w:rPr>
  </w:style>
  <w:style w:type="paragraph" w:styleId="ac">
    <w:name w:val="Revision"/>
    <w:hidden/>
    <w:uiPriority w:val="99"/>
    <w:semiHidden/>
    <w:rsid w:val="00A519BA"/>
  </w:style>
  <w:style w:type="paragraph" w:styleId="ad">
    <w:name w:val="Balloon Text"/>
    <w:basedOn w:val="a"/>
    <w:link w:val="ae"/>
    <w:uiPriority w:val="99"/>
    <w:semiHidden/>
    <w:unhideWhenUsed/>
    <w:rsid w:val="00AA0E8E"/>
    <w:rPr>
      <w:sz w:val="18"/>
      <w:szCs w:val="18"/>
    </w:rPr>
  </w:style>
  <w:style w:type="character" w:customStyle="1" w:styleId="ae">
    <w:name w:val="批注框文本 字符"/>
    <w:basedOn w:val="a0"/>
    <w:link w:val="ad"/>
    <w:uiPriority w:val="99"/>
    <w:semiHidden/>
    <w:rsid w:val="00AA0E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13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Dan Li</cp:lastModifiedBy>
  <cp:revision>6</cp:revision>
  <dcterms:created xsi:type="dcterms:W3CDTF">2022-04-25T19:45:00Z</dcterms:created>
  <dcterms:modified xsi:type="dcterms:W3CDTF">2022-04-27T13:20:00Z</dcterms:modified>
</cp:coreProperties>
</file>