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6057a1a338ef7d8d456b497de8ddc2c928d1529"/>
    <w:p>
      <w:pPr>
        <w:pStyle w:val="Heading1"/>
      </w:pPr>
      <w:r>
        <w:t xml:space="preserve">The new integration cycle for Spec2 and NewTools</w:t>
      </w:r>
    </w:p>
    <w:p>
      <w:pPr>
        <w:pStyle w:val="FirstParagraph"/>
      </w:pPr>
      <w:r>
        <w:t xml:space="preserve">I implemented this changes knowing there is no perfect solution, and everything has drawbacks along with its advantages. Said that, this is the result of a talk I had with Pablo where we decided this approach had the potential to improve our times to deliver and therefore it deserved to be tested.</w:t>
      </w:r>
    </w:p>
    <w:p>
      <w:pPr>
        <w:pStyle w:val="BodyText"/>
      </w:pPr>
      <w:r>
        <w:t xml:space="preserve">The cycle now is implemented and this is how it works:</w:t>
      </w:r>
    </w:p>
    <w:p>
      <w:pPr>
        <w:numPr>
          <w:ilvl w:val="0"/>
          <w:numId w:val="1001"/>
        </w:numPr>
      </w:pPr>
      <w:r>
        <w:t xml:space="preserve">sources live in</w:t>
      </w:r>
      <w:r>
        <w:t xml:space="preserve"> </w:t>
      </w:r>
      <w:r>
        <w:rPr>
          <w:rStyle w:val="VerbatimChar"/>
        </w:rPr>
        <w:t xml:space="preserve">pharo-spec</w:t>
      </w:r>
      <w:r>
        <w:t xml:space="preserve"> </w:t>
      </w:r>
      <w:r>
        <w:t xml:space="preserve">and are updated through baseline (sources were removed from</w:t>
      </w:r>
      <w:r>
        <w:t xml:space="preserve"> </w:t>
      </w:r>
      <w:r>
        <w:rPr>
          <w:rStyle w:val="VerbatimChar"/>
        </w:rPr>
        <w:t xml:space="preserve">pharo-project</w:t>
      </w:r>
      <w:r>
        <w:t xml:space="preserve">). This is the same process that was already working in iceberg, and we tested this is a lot faster to get the update integrated than having it twice.</w:t>
      </w:r>
      <w:r>
        <w:t xml:space="preserve"> </w:t>
      </w:r>
      <w:r>
        <w:t xml:space="preserve">Also, there is no confusion were the changes need to be applied.</w:t>
      </w:r>
    </w:p>
    <w:p>
      <w:pPr>
        <w:numPr>
          <w:ilvl w:val="0"/>
          <w:numId w:val="1001"/>
        </w:numPr>
      </w:pPr>
      <w:r>
        <w:t xml:space="preserve">Each</w:t>
      </w:r>
      <w:r>
        <w:t xml:space="preserve"> </w:t>
      </w:r>
      <w:r>
        <w:t xml:space="preserve">“</w:t>
      </w:r>
      <w:r>
        <w:t xml:space="preserve">sub-project</w:t>
      </w:r>
      <w:r>
        <w:t xml:space="preserve">”</w:t>
      </w:r>
      <w:r>
        <w:t xml:space="preserve"> </w:t>
      </w:r>
      <w:r>
        <w:t xml:space="preserve">now have a branch named identically to the development branch of Pharo (Pharo9.0 at the moment). This is the place where PRs need to be done. While in development, this branch will be automatically merged to Pharo. In addition, all contributions to Pharo9.0 branch need to be done through PRs (no direct commits).</w:t>
      </w:r>
    </w:p>
    <w:p>
      <w:pPr>
        <w:numPr>
          <w:ilvl w:val="0"/>
          <w:numId w:val="1001"/>
        </w:numPr>
      </w:pPr>
      <w:r>
        <w:t xml:space="preserve">To ensure we do not integrate obvious breaking elements and we have fast detection of problems, all PRs and commits made against</w:t>
      </w:r>
      <w:r>
        <w:t xml:space="preserve"> </w:t>
      </w:r>
      <w:r>
        <w:t xml:space="preserve">“</w:t>
      </w:r>
      <w:r>
        <w:t xml:space="preserve">Pharo9.0</w:t>
      </w:r>
      <w:r>
        <w:t xml:space="preserve">”</w:t>
      </w:r>
      <w:r>
        <w:t xml:space="preserve"> </w:t>
      </w:r>
      <w:r>
        <w:t xml:space="preserve">branch runs different level tests:</w:t>
      </w:r>
    </w:p>
    <w:p>
      <w:pPr>
        <w:numPr>
          <w:ilvl w:val="0"/>
          <w:numId w:val="1002"/>
        </w:numPr>
        <w:pStyle w:val="Compact"/>
      </w:pPr>
      <w:r>
        <w:t xml:space="preserve">first pass: the tests of the sub-project it self</w:t>
      </w:r>
    </w:p>
    <w:p>
      <w:pPr>
        <w:numPr>
          <w:ilvl w:val="0"/>
          <w:numId w:val="1002"/>
        </w:numPr>
        <w:pStyle w:val="Compact"/>
      </w:pPr>
      <w:r>
        <w:t xml:space="preserve">second pass: the Release Tests of Pharo.</w:t>
      </w:r>
    </w:p>
    <w:p>
      <w:pPr>
        <w:numPr>
          <w:ilvl w:val="0"/>
          <w:numId w:val="1002"/>
        </w:numPr>
        <w:pStyle w:val="Compact"/>
      </w:pPr>
      <w:r>
        <w:t xml:space="preserve">third pass: the whole suite of Tests.</w:t>
      </w:r>
      <w:r>
        <w:t xml:space="preserve"> </w:t>
      </w:r>
      <w:r>
        <w:t xml:space="preserve">Along with the restriction to direct commit, this should make the problems we have now (most of them related with dependencies that emerge all the time) stay in a minimal occurrence.</w:t>
      </w:r>
    </w:p>
    <w:p>
      <w:pPr>
        <w:pStyle w:val="FirstParagraph"/>
      </w:pPr>
      <w:r>
        <w:t xml:space="preserve">Essentially, that’s it.</w:t>
      </w:r>
    </w:p>
    <w:bookmarkStart w:id="20" w:name="why-this-is-good"/>
    <w:p>
      <w:pPr>
        <w:pStyle w:val="Heading2"/>
      </w:pPr>
      <w:r>
        <w:t xml:space="preserve">Why this is good?</w:t>
      </w:r>
    </w:p>
    <w:p>
      <w:pPr>
        <w:numPr>
          <w:ilvl w:val="0"/>
          <w:numId w:val="1003"/>
        </w:numPr>
        <w:pStyle w:val="Compact"/>
      </w:pPr>
      <w:r>
        <w:t xml:space="preserve">it improves modularity of the system, allowing/improving further work on that area. The idea of pharo is to make it a small core plus well maintained packages, and keeping a</w:t>
      </w:r>
      <w:r>
        <w:t xml:space="preserve"> </w:t>
      </w:r>
      <w:r>
        <w:t xml:space="preserve">“</w:t>
      </w:r>
      <w:r>
        <w:t xml:space="preserve">monolite</w:t>
      </w:r>
      <w:r>
        <w:t xml:space="preserve">”</w:t>
      </w:r>
      <w:r>
        <w:t xml:space="preserve"> </w:t>
      </w:r>
      <w:r>
        <w:t xml:space="preserve">image we have now makes doing steps in that direction harder. This is a step in the right direction, even if there is a lot more work to do to arrive there. Eventually, this can converge with the</w:t>
      </w:r>
      <w:r>
        <w:t xml:space="preserve"> </w:t>
      </w:r>
      <w:r>
        <w:t xml:space="preserve">“</w:t>
      </w:r>
      <w:r>
        <w:t xml:space="preserve">project loader</w:t>
      </w:r>
      <w:r>
        <w:t xml:space="preserve">”</w:t>
      </w:r>
      <w:r>
        <w:t xml:space="preserve"> </w:t>
      </w:r>
      <w:r>
        <w:t xml:space="preserve">sketched by Pablo and Stef.</w:t>
      </w:r>
    </w:p>
    <w:p>
      <w:pPr>
        <w:numPr>
          <w:ilvl w:val="0"/>
          <w:numId w:val="1003"/>
        </w:numPr>
        <w:pStyle w:val="Compact"/>
      </w:pPr>
      <w:r>
        <w:t xml:space="preserve">One single point where changes are made. Having a single point to apply changes is always a good thing, it reduces the confusion about how/where to contribute and reduces the time spent synchronizing different copies of sources (the one in pharo and the ones in the pharo-spec).</w:t>
      </w:r>
    </w:p>
    <w:p>
      <w:pPr>
        <w:numPr>
          <w:ilvl w:val="0"/>
          <w:numId w:val="1003"/>
        </w:numPr>
        <w:pStyle w:val="Compact"/>
      </w:pPr>
      <w:r>
        <w:t xml:space="preserve">faster detection of problems. Since we make PRs on a project separated from the main development of Pharo, but we run the complete Pharo suite, problems can be cached faster (before, we needed to wait to launch a merge to know there was a problem).</w:t>
      </w:r>
      <w:r>
        <w:br/>
      </w:r>
    </w:p>
    <w:p>
      <w:pPr>
        <w:numPr>
          <w:ilvl w:val="0"/>
          <w:numId w:val="1003"/>
        </w:numPr>
        <w:pStyle w:val="Compact"/>
      </w:pPr>
      <w:r>
        <w:t xml:space="preserve">faster integration to development branch. Since every change that is pushed into the appropriate change will be immediately integrated in pharo,</w:t>
      </w:r>
      <w:r>
        <w:t xml:space="preserve"> </w:t>
      </w:r>
      <w:r>
        <w:rPr>
          <w:bCs/>
          <w:b/>
        </w:rPr>
        <w:t xml:space="preserve">no need to wait until I make a release</w:t>
      </w:r>
      <w:r>
        <w:t xml:space="preserve">.</w:t>
      </w:r>
    </w:p>
    <w:bookmarkEnd w:id="20"/>
    <w:bookmarkStart w:id="21" w:name="why-this-is-bad"/>
    <w:p>
      <w:pPr>
        <w:pStyle w:val="Heading2"/>
      </w:pPr>
      <w:r>
        <w:t xml:space="preserve">Why this is bad</w:t>
      </w:r>
    </w:p>
    <w:p>
      <w:pPr>
        <w:numPr>
          <w:ilvl w:val="0"/>
          <w:numId w:val="1004"/>
        </w:numPr>
        <w:pStyle w:val="Compact"/>
      </w:pPr>
      <w:r>
        <w:t xml:space="preserve">we lose traceability. In fact, we do not lose it for real since information is there to reconstruct, but this is harder to do if needed (since we use bootstrap, we never needed it anyway. so this is an already mitigated problem).</w:t>
      </w:r>
    </w:p>
    <w:p>
      <w:pPr>
        <w:numPr>
          <w:ilvl w:val="0"/>
          <w:numId w:val="1004"/>
        </w:numPr>
        <w:pStyle w:val="Compact"/>
      </w:pPr>
      <w:r>
        <w:t xml:space="preserve">contributors need to contribute in pharo-spec and not in pharo. Honestly, people that already contribute regularly (Pavel, Steven, Torsten and Marcus) were pleased with the change. The mitigation point here would be to explain how to contribute and make it visible.</w:t>
      </w:r>
    </w:p>
    <w:p>
      <w:pPr>
        <w:numPr>
          <w:ilvl w:val="0"/>
          <w:numId w:val="1004"/>
        </w:numPr>
        <w:pStyle w:val="Compact"/>
      </w:pPr>
      <w:r>
        <w:t xml:space="preserve">transversal changes are now harder. But as a wise man told me once</w:t>
      </w:r>
      <w:r>
        <w:t xml:space="preserve"> </w:t>
      </w:r>
      <w:r>
        <w:t xml:space="preserve">“</w:t>
      </w:r>
      <w:r>
        <w:t xml:space="preserve">breaking modularity should not be easy, it should hurt</w:t>
      </w:r>
      <w:r>
        <w:t xml:space="preserve">”</w:t>
      </w:r>
      <w:r>
        <w:t xml:space="preserve">… This problem affects just a small part of the changes we made, but there are still mitigations possible. The proposal here is to extend iceberg to accept commit to multiple repositories at once.</w:t>
      </w:r>
    </w:p>
    <w:bookmarkEnd w:id="21"/>
    <w:bookmarkStart w:id="22" w:name="what-is-missing"/>
    <w:p>
      <w:pPr>
        <w:pStyle w:val="Heading2"/>
      </w:pPr>
      <w:r>
        <w:t xml:space="preserve">What is missing</w:t>
      </w:r>
    </w:p>
    <w:p>
      <w:pPr>
        <w:numPr>
          <w:ilvl w:val="0"/>
          <w:numId w:val="1005"/>
        </w:numPr>
        <w:pStyle w:val="Compact"/>
      </w:pPr>
      <w:r>
        <w:t xml:space="preserve">I am writing a</w:t>
      </w:r>
      <w:r>
        <w:t xml:space="preserve"> </w:t>
      </w:r>
      <w:r>
        <w:t xml:space="preserve">“</w:t>
      </w:r>
      <w:r>
        <w:t xml:space="preserve">how to contribute</w:t>
      </w:r>
      <w:r>
        <w:t xml:space="preserve">”</w:t>
      </w:r>
      <w:r>
        <w:t xml:space="preserve"> </w:t>
      </w:r>
      <w:r>
        <w:t xml:space="preserve">document and add it to a section in the pharo README.</w:t>
      </w:r>
    </w:p>
    <w:p>
      <w:pPr>
        <w:numPr>
          <w:ilvl w:val="0"/>
          <w:numId w:val="1005"/>
        </w:numPr>
        <w:pStyle w:val="Compact"/>
      </w:pPr>
      <w:r>
        <w:t xml:space="preserve">now, information of build is stored in BaselineOfPharo. Ideally, this information could be stored in image in bootstrap process, from an external script. This would allow us to have different CI configurations: I am thinking on at least two: testing (as it is now), stable (with versions fixed), which will improve also the time to make a release.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2021-06-02T05:25:16Z</dcterms:created>
  <dcterms:modified xsi:type="dcterms:W3CDTF">2021-06-02T05:25:16Z</dcterms:modified>
</cp:coreProperties>
</file>

<file path=docProps/custom.xml><?xml version="1.0" encoding="utf-8"?>
<Properties xmlns="http://schemas.openxmlformats.org/officeDocument/2006/custom-properties" xmlns:vt="http://schemas.openxmlformats.org/officeDocument/2006/docPropsVTypes"/>
</file>