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0B" w:rsidRPr="00FD0283" w:rsidRDefault="009D003B">
      <w:pPr>
        <w:rPr>
          <w:sz w:val="20"/>
          <w:szCs w:val="20"/>
        </w:rPr>
      </w:pPr>
      <w:r w:rsidRPr="00FD0283">
        <w:rPr>
          <w:sz w:val="20"/>
          <w:szCs w:val="20"/>
        </w:rPr>
        <w:t xml:space="preserve">Dear </w:t>
      </w:r>
      <w:proofErr w:type="spellStart"/>
      <w:r w:rsidRPr="00FD0283">
        <w:rPr>
          <w:sz w:val="20"/>
          <w:szCs w:val="20"/>
        </w:rPr>
        <w:t>Friammers</w:t>
      </w:r>
      <w:proofErr w:type="spellEnd"/>
      <w:r w:rsidRPr="00FD0283">
        <w:rPr>
          <w:sz w:val="20"/>
          <w:szCs w:val="20"/>
        </w:rPr>
        <w:t xml:space="preserve">, </w:t>
      </w:r>
    </w:p>
    <w:p w:rsidR="00D43766" w:rsidRPr="00FD0283" w:rsidRDefault="009D003B">
      <w:pPr>
        <w:rPr>
          <w:sz w:val="20"/>
          <w:szCs w:val="20"/>
        </w:rPr>
      </w:pPr>
      <w:r w:rsidRPr="00FD0283">
        <w:rPr>
          <w:sz w:val="20"/>
          <w:szCs w:val="20"/>
        </w:rPr>
        <w:t xml:space="preserve">The recent outpouring of </w:t>
      </w:r>
      <w:r w:rsidR="00D43766" w:rsidRPr="00FD0283">
        <w:rPr>
          <w:sz w:val="20"/>
          <w:szCs w:val="20"/>
        </w:rPr>
        <w:t xml:space="preserve">literary interest on the FRIAM list suggests that perhaps the “City University of Santa Fe” </w:t>
      </w:r>
      <w:r w:rsidR="00FD0283">
        <w:rPr>
          <w:sz w:val="20"/>
          <w:szCs w:val="20"/>
        </w:rPr>
        <w:t>might</w:t>
      </w:r>
      <w:r w:rsidR="00D43766" w:rsidRPr="00FD0283">
        <w:rPr>
          <w:sz w:val="20"/>
          <w:szCs w:val="20"/>
        </w:rPr>
        <w:t xml:space="preserve"> offer a “coffee house” seminar in which we read from Robert’s Wonderful List.  I have found a highly qualified person to lead such a seminar.  </w:t>
      </w:r>
    </w:p>
    <w:p w:rsidR="009D003B" w:rsidRPr="00FD0283" w:rsidRDefault="00D43766">
      <w:pPr>
        <w:rPr>
          <w:sz w:val="20"/>
          <w:szCs w:val="20"/>
        </w:rPr>
      </w:pPr>
      <w:r w:rsidRPr="00FD0283">
        <w:rPr>
          <w:sz w:val="20"/>
          <w:szCs w:val="20"/>
        </w:rPr>
        <w:t xml:space="preserve">Now, before you all </w:t>
      </w:r>
      <w:r w:rsidR="00802B09" w:rsidRPr="00FD0283">
        <w:rPr>
          <w:sz w:val="20"/>
          <w:szCs w:val="20"/>
        </w:rPr>
        <w:t>imagine all the graduate credits you are going to accumulate</w:t>
      </w:r>
      <w:r w:rsidRPr="00FD0283">
        <w:rPr>
          <w:sz w:val="20"/>
          <w:szCs w:val="20"/>
        </w:rPr>
        <w:t>, you should recall that CUSF is just me and</w:t>
      </w:r>
      <w:r w:rsidR="00802B09" w:rsidRPr="00FD0283">
        <w:rPr>
          <w:sz w:val="20"/>
          <w:szCs w:val="20"/>
        </w:rPr>
        <w:t xml:space="preserve"> a few other </w:t>
      </w:r>
      <w:r w:rsidR="009872A0" w:rsidRPr="00FD0283">
        <w:rPr>
          <w:sz w:val="20"/>
          <w:szCs w:val="20"/>
        </w:rPr>
        <w:t xml:space="preserve">old </w:t>
      </w:r>
      <w:r w:rsidR="00802B09" w:rsidRPr="00FD0283">
        <w:rPr>
          <w:sz w:val="20"/>
          <w:szCs w:val="20"/>
        </w:rPr>
        <w:t>guys and a web page.  Still</w:t>
      </w:r>
      <w:r w:rsidRPr="00FD0283">
        <w:rPr>
          <w:sz w:val="20"/>
          <w:szCs w:val="20"/>
        </w:rPr>
        <w:t>, the idea is that Santa F</w:t>
      </w:r>
      <w:r w:rsidR="00CE5BA2" w:rsidRPr="00FD0283">
        <w:rPr>
          <w:sz w:val="20"/>
          <w:szCs w:val="20"/>
        </w:rPr>
        <w:t xml:space="preserve">e should someday have graduate </w:t>
      </w:r>
      <w:r w:rsidR="00802B09" w:rsidRPr="00FD0283">
        <w:rPr>
          <w:sz w:val="20"/>
          <w:szCs w:val="20"/>
        </w:rPr>
        <w:t xml:space="preserve">programs </w:t>
      </w:r>
      <w:r w:rsidRPr="00FD0283">
        <w:rPr>
          <w:sz w:val="20"/>
          <w:szCs w:val="20"/>
        </w:rPr>
        <w:t xml:space="preserve">in many of the fields it does best and that </w:t>
      </w:r>
      <w:r w:rsidR="00FD0283" w:rsidRPr="00FD0283">
        <w:rPr>
          <w:sz w:val="20"/>
          <w:szCs w:val="20"/>
        </w:rPr>
        <w:t>a good</w:t>
      </w:r>
      <w:r w:rsidRPr="00FD0283">
        <w:rPr>
          <w:sz w:val="20"/>
          <w:szCs w:val="20"/>
        </w:rPr>
        <w:t xml:space="preserve"> way to foster</w:t>
      </w:r>
      <w:r w:rsidR="00802B09" w:rsidRPr="00FD0283">
        <w:rPr>
          <w:sz w:val="20"/>
          <w:szCs w:val="20"/>
        </w:rPr>
        <w:t xml:space="preserve"> that idea is to start doing it</w:t>
      </w:r>
      <w:r w:rsidRPr="00FD0283">
        <w:rPr>
          <w:sz w:val="20"/>
          <w:szCs w:val="20"/>
        </w:rPr>
        <w:t xml:space="preserve"> in whatever way we can.  So, over the last year we have taught three such seminars, on “emergence”</w:t>
      </w:r>
      <w:r w:rsidR="00CE5BA2" w:rsidRPr="00FD0283">
        <w:rPr>
          <w:sz w:val="20"/>
          <w:szCs w:val="20"/>
        </w:rPr>
        <w:t xml:space="preserve">, </w:t>
      </w:r>
      <w:r w:rsidR="00FD0283" w:rsidRPr="00FD0283">
        <w:rPr>
          <w:sz w:val="20"/>
          <w:szCs w:val="20"/>
        </w:rPr>
        <w:t xml:space="preserve">on “mathematical thinking” </w:t>
      </w:r>
      <w:r w:rsidRPr="00FD0283">
        <w:rPr>
          <w:sz w:val="20"/>
          <w:szCs w:val="20"/>
        </w:rPr>
        <w:t>and on “</w:t>
      </w:r>
      <w:proofErr w:type="spellStart"/>
      <w:r w:rsidRPr="00FD0283">
        <w:rPr>
          <w:sz w:val="20"/>
          <w:szCs w:val="20"/>
        </w:rPr>
        <w:t>EvoDevo</w:t>
      </w:r>
      <w:proofErr w:type="spellEnd"/>
      <w:r w:rsidRPr="00FD0283">
        <w:rPr>
          <w:sz w:val="20"/>
          <w:szCs w:val="20"/>
        </w:rPr>
        <w:t>”, the study of what we are learning about the history of life from the study of its development.    These seminars have involved graduate level</w:t>
      </w:r>
      <w:r w:rsidR="00802B09" w:rsidRPr="00FD0283">
        <w:rPr>
          <w:sz w:val="20"/>
          <w:szCs w:val="20"/>
        </w:rPr>
        <w:t xml:space="preserve"> discussions of materials led </w:t>
      </w:r>
      <w:r w:rsidR="00CE5BA2" w:rsidRPr="00FD0283">
        <w:rPr>
          <w:sz w:val="20"/>
          <w:szCs w:val="20"/>
        </w:rPr>
        <w:t>by scholars</w:t>
      </w:r>
      <w:r w:rsidR="00802B09" w:rsidRPr="00FD0283">
        <w:rPr>
          <w:sz w:val="20"/>
          <w:szCs w:val="20"/>
        </w:rPr>
        <w:t xml:space="preserve"> with advanced degrees relevant to the materials at hand.  </w:t>
      </w:r>
    </w:p>
    <w:p w:rsidR="001A29B7" w:rsidRPr="00FD0283" w:rsidRDefault="00802B09">
      <w:pPr>
        <w:rPr>
          <w:sz w:val="20"/>
          <w:szCs w:val="20"/>
        </w:rPr>
      </w:pPr>
      <w:r w:rsidRPr="00FD0283">
        <w:rPr>
          <w:sz w:val="20"/>
          <w:szCs w:val="20"/>
        </w:rPr>
        <w:t xml:space="preserve">The reason I am writing is to try and gauge what sort of seminar to offer.  </w:t>
      </w:r>
      <w:r w:rsidR="00FD0283">
        <w:rPr>
          <w:sz w:val="20"/>
          <w:szCs w:val="20"/>
        </w:rPr>
        <w:t>One point is clear</w:t>
      </w:r>
      <w:r w:rsidR="001A29B7" w:rsidRPr="00FD0283">
        <w:rPr>
          <w:sz w:val="20"/>
          <w:szCs w:val="20"/>
        </w:rPr>
        <w:t xml:space="preserve">.  </w:t>
      </w:r>
      <w:r w:rsidRPr="00FD0283">
        <w:rPr>
          <w:sz w:val="20"/>
          <w:szCs w:val="20"/>
        </w:rPr>
        <w:t xml:space="preserve">Like all the </w:t>
      </w:r>
      <w:r w:rsidR="00CE5BA2" w:rsidRPr="00FD0283">
        <w:rPr>
          <w:sz w:val="20"/>
          <w:szCs w:val="20"/>
        </w:rPr>
        <w:t xml:space="preserve">C.U.S.F </w:t>
      </w:r>
      <w:r w:rsidRPr="00FD0283">
        <w:rPr>
          <w:sz w:val="20"/>
          <w:szCs w:val="20"/>
        </w:rPr>
        <w:t>seminars so far</w:t>
      </w:r>
      <w:r w:rsidR="00CE5BA2" w:rsidRPr="00FD0283">
        <w:rPr>
          <w:sz w:val="20"/>
          <w:szCs w:val="20"/>
        </w:rPr>
        <w:t>, I</w:t>
      </w:r>
      <w:r w:rsidRPr="00FD0283">
        <w:rPr>
          <w:sz w:val="20"/>
          <w:szCs w:val="20"/>
        </w:rPr>
        <w:t xml:space="preserve"> would like </w:t>
      </w:r>
      <w:r w:rsidR="00FD0283" w:rsidRPr="00FD0283">
        <w:rPr>
          <w:sz w:val="20"/>
          <w:szCs w:val="20"/>
        </w:rPr>
        <w:t>to explicitly devote some portion of each session</w:t>
      </w:r>
      <w:r w:rsidRPr="00FD0283">
        <w:rPr>
          <w:sz w:val="20"/>
          <w:szCs w:val="20"/>
        </w:rPr>
        <w:t xml:space="preserve"> </w:t>
      </w:r>
      <w:r w:rsidR="00CE5BA2" w:rsidRPr="00FD0283">
        <w:rPr>
          <w:sz w:val="20"/>
          <w:szCs w:val="20"/>
        </w:rPr>
        <w:t xml:space="preserve">to </w:t>
      </w:r>
      <w:r w:rsidR="00FD0283" w:rsidRPr="00FD0283">
        <w:rPr>
          <w:sz w:val="20"/>
          <w:szCs w:val="20"/>
        </w:rPr>
        <w:t>achieving a</w:t>
      </w:r>
      <w:r w:rsidR="00862D6A" w:rsidRPr="00FD0283">
        <w:rPr>
          <w:sz w:val="20"/>
          <w:szCs w:val="20"/>
        </w:rPr>
        <w:t xml:space="preserve"> common</w:t>
      </w:r>
      <w:r w:rsidRPr="00FD0283">
        <w:rPr>
          <w:sz w:val="20"/>
          <w:szCs w:val="20"/>
        </w:rPr>
        <w:t xml:space="preserve"> understanding </w:t>
      </w:r>
      <w:r w:rsidR="001A29B7" w:rsidRPr="00FD0283">
        <w:rPr>
          <w:sz w:val="20"/>
          <w:szCs w:val="20"/>
        </w:rPr>
        <w:t xml:space="preserve">of </w:t>
      </w:r>
      <w:r w:rsidRPr="00FD0283">
        <w:rPr>
          <w:sz w:val="20"/>
          <w:szCs w:val="20"/>
        </w:rPr>
        <w:t>crucial passages in the texts we are reading</w:t>
      </w:r>
      <w:r w:rsidR="00CE5BA2" w:rsidRPr="00FD0283">
        <w:rPr>
          <w:sz w:val="20"/>
          <w:szCs w:val="20"/>
        </w:rPr>
        <w:t>, before we begin</w:t>
      </w:r>
      <w:r w:rsidRPr="00FD0283">
        <w:rPr>
          <w:sz w:val="20"/>
          <w:szCs w:val="20"/>
        </w:rPr>
        <w:t xml:space="preserve"> </w:t>
      </w:r>
      <w:r w:rsidR="00CE5BA2" w:rsidRPr="00FD0283">
        <w:rPr>
          <w:sz w:val="20"/>
          <w:szCs w:val="20"/>
        </w:rPr>
        <w:t xml:space="preserve">to </w:t>
      </w:r>
      <w:r w:rsidRPr="00FD0283">
        <w:rPr>
          <w:sz w:val="20"/>
          <w:szCs w:val="20"/>
        </w:rPr>
        <w:t xml:space="preserve">discuss our reactions to those texts.  </w:t>
      </w:r>
      <w:r w:rsidR="00CE5BA2" w:rsidRPr="00FD0283">
        <w:rPr>
          <w:sz w:val="20"/>
          <w:szCs w:val="20"/>
        </w:rPr>
        <w:t xml:space="preserve"> </w:t>
      </w:r>
    </w:p>
    <w:p w:rsidR="00802B09" w:rsidRPr="00FD0283" w:rsidRDefault="00CE5BA2">
      <w:pPr>
        <w:rPr>
          <w:sz w:val="20"/>
          <w:szCs w:val="20"/>
        </w:rPr>
      </w:pPr>
      <w:r w:rsidRPr="00FD0283">
        <w:rPr>
          <w:sz w:val="20"/>
          <w:szCs w:val="20"/>
        </w:rPr>
        <w:t>So far so good</w:t>
      </w:r>
      <w:r w:rsidR="009872A0" w:rsidRPr="00FD0283">
        <w:rPr>
          <w:sz w:val="20"/>
          <w:szCs w:val="20"/>
        </w:rPr>
        <w:t>!</w:t>
      </w:r>
      <w:r w:rsidRPr="00FD0283">
        <w:rPr>
          <w:sz w:val="20"/>
          <w:szCs w:val="20"/>
        </w:rPr>
        <w:t xml:space="preserve"> The </w:t>
      </w:r>
      <w:r w:rsidR="00FD0283">
        <w:rPr>
          <w:sz w:val="20"/>
          <w:szCs w:val="20"/>
        </w:rPr>
        <w:t>big</w:t>
      </w:r>
      <w:r w:rsidRPr="00FD0283">
        <w:rPr>
          <w:sz w:val="20"/>
          <w:szCs w:val="20"/>
        </w:rPr>
        <w:t xml:space="preserve"> question I have concerns the role of writing in the seminar.  Some of you have suggested that you might enjoy the opportunity to do some writing as a part of the seminar (a few hundred words a </w:t>
      </w:r>
      <w:proofErr w:type="gramStart"/>
      <w:r w:rsidRPr="00FD0283">
        <w:rPr>
          <w:sz w:val="20"/>
          <w:szCs w:val="20"/>
        </w:rPr>
        <w:t>week,</w:t>
      </w:r>
      <w:proofErr w:type="gramEnd"/>
      <w:r w:rsidRPr="00FD0283">
        <w:rPr>
          <w:sz w:val="20"/>
          <w:szCs w:val="20"/>
        </w:rPr>
        <w:t xml:space="preserve"> max).  Our potential leader is certainly qualified to respond to our writing and would look forward to doing so.   The idea would be to use the readings on the list as points of departure, thematically or stylistically, for a bit of writing of our own.  </w:t>
      </w:r>
    </w:p>
    <w:p w:rsidR="000C22BE" w:rsidRPr="00FD0283" w:rsidRDefault="00CE5BA2" w:rsidP="000C22BE">
      <w:pPr>
        <w:rPr>
          <w:sz w:val="20"/>
          <w:szCs w:val="20"/>
        </w:rPr>
      </w:pPr>
      <w:r w:rsidRPr="00FD0283">
        <w:rPr>
          <w:sz w:val="20"/>
          <w:szCs w:val="20"/>
        </w:rPr>
        <w:tab/>
        <w:t xml:space="preserve">So, my question is: </w:t>
      </w:r>
      <w:r w:rsidR="009872A0" w:rsidRPr="00FD0283">
        <w:rPr>
          <w:sz w:val="20"/>
          <w:szCs w:val="20"/>
        </w:rPr>
        <w:t xml:space="preserve">(1) </w:t>
      </w:r>
      <w:r w:rsidRPr="00FD0283">
        <w:rPr>
          <w:sz w:val="20"/>
          <w:szCs w:val="20"/>
        </w:rPr>
        <w:t>would you be interested in a Seminar on</w:t>
      </w:r>
      <w:r w:rsidR="009872A0" w:rsidRPr="00FD0283">
        <w:rPr>
          <w:sz w:val="20"/>
          <w:szCs w:val="20"/>
        </w:rPr>
        <w:t xml:space="preserve"> Robert’s Wonderful List AND</w:t>
      </w:r>
      <w:proofErr w:type="gramStart"/>
      <w:r w:rsidR="009872A0" w:rsidRPr="00FD0283">
        <w:rPr>
          <w:sz w:val="20"/>
          <w:szCs w:val="20"/>
        </w:rPr>
        <w:t>,  if</w:t>
      </w:r>
      <w:proofErr w:type="gramEnd"/>
      <w:r w:rsidR="009872A0" w:rsidRPr="00FD0283">
        <w:rPr>
          <w:sz w:val="20"/>
          <w:szCs w:val="20"/>
        </w:rPr>
        <w:t xml:space="preserve"> so, (2a) would you be interested in reading and discussion only, or (2b) would you also </w:t>
      </w:r>
      <w:r w:rsidR="000C22BE" w:rsidRPr="00FD0283">
        <w:rPr>
          <w:sz w:val="20"/>
          <w:szCs w:val="20"/>
        </w:rPr>
        <w:t xml:space="preserve">like </w:t>
      </w:r>
      <w:r w:rsidR="00FD0283" w:rsidRPr="00FD0283">
        <w:rPr>
          <w:sz w:val="20"/>
          <w:szCs w:val="20"/>
        </w:rPr>
        <w:t>some</w:t>
      </w:r>
      <w:r w:rsidR="000C22BE" w:rsidRPr="00FD0283">
        <w:rPr>
          <w:sz w:val="20"/>
          <w:szCs w:val="20"/>
        </w:rPr>
        <w:t xml:space="preserve"> writing to be par</w:t>
      </w:r>
      <w:r w:rsidR="00FD0283" w:rsidRPr="00FD0283">
        <w:rPr>
          <w:sz w:val="20"/>
          <w:szCs w:val="20"/>
        </w:rPr>
        <w:t xml:space="preserve">t of what we do?  Here, again, </w:t>
      </w:r>
      <w:r w:rsidR="000C22BE" w:rsidRPr="00FD0283">
        <w:rPr>
          <w:sz w:val="20"/>
          <w:szCs w:val="20"/>
        </w:rPr>
        <w:t>is the list:</w:t>
      </w:r>
    </w:p>
    <w:p w:rsidR="00FD0283" w:rsidRPr="00FD0283" w:rsidRDefault="00FD0283" w:rsidP="000C22BE">
      <w:pPr>
        <w:rPr>
          <w:sz w:val="20"/>
          <w:szCs w:val="20"/>
        </w:rPr>
        <w:sectPr w:rsidR="00FD0283" w:rsidRPr="00FD0283">
          <w:pgSz w:w="12240" w:h="15840"/>
          <w:pgMar w:top="1440" w:right="1440" w:bottom="1440" w:left="1440" w:header="720" w:footer="720" w:gutter="0"/>
          <w:cols w:space="720"/>
          <w:docGrid w:linePitch="360"/>
        </w:sectPr>
      </w:pPr>
    </w:p>
    <w:p w:rsidR="000C22BE" w:rsidRPr="00FD0283" w:rsidRDefault="000C22BE" w:rsidP="000C22BE">
      <w:pPr>
        <w:rPr>
          <w:sz w:val="20"/>
          <w:szCs w:val="20"/>
        </w:rPr>
      </w:pPr>
      <w:r w:rsidRPr="00FD0283">
        <w:rPr>
          <w:sz w:val="20"/>
          <w:szCs w:val="20"/>
        </w:rPr>
        <w:t>Don Quixote</w:t>
      </w:r>
    </w:p>
    <w:p w:rsidR="000C22BE" w:rsidRPr="00FD0283" w:rsidRDefault="000C22BE" w:rsidP="000C22BE">
      <w:pPr>
        <w:rPr>
          <w:sz w:val="20"/>
          <w:szCs w:val="20"/>
        </w:rPr>
      </w:pPr>
      <w:r w:rsidRPr="00FD0283">
        <w:rPr>
          <w:sz w:val="20"/>
          <w:szCs w:val="20"/>
        </w:rPr>
        <w:t xml:space="preserve">Moby Dick or </w:t>
      </w:r>
      <w:proofErr w:type="gramStart"/>
      <w:r w:rsidRPr="00FD0283">
        <w:rPr>
          <w:sz w:val="20"/>
          <w:szCs w:val="20"/>
        </w:rPr>
        <w:t>The</w:t>
      </w:r>
      <w:proofErr w:type="gramEnd"/>
      <w:r w:rsidRPr="00FD0283">
        <w:rPr>
          <w:sz w:val="20"/>
          <w:szCs w:val="20"/>
        </w:rPr>
        <w:t xml:space="preserve"> Whale</w:t>
      </w:r>
    </w:p>
    <w:p w:rsidR="000C22BE" w:rsidRPr="00FD0283" w:rsidRDefault="000C22BE" w:rsidP="000C22BE">
      <w:pPr>
        <w:rPr>
          <w:sz w:val="20"/>
          <w:szCs w:val="20"/>
        </w:rPr>
      </w:pPr>
      <w:r w:rsidRPr="00FD0283">
        <w:rPr>
          <w:sz w:val="20"/>
          <w:szCs w:val="20"/>
        </w:rPr>
        <w:t>Ulysses</w:t>
      </w:r>
    </w:p>
    <w:p w:rsidR="000C22BE" w:rsidRPr="00FD0283" w:rsidRDefault="000C22BE" w:rsidP="000C22BE">
      <w:pPr>
        <w:rPr>
          <w:sz w:val="20"/>
          <w:szCs w:val="20"/>
        </w:rPr>
      </w:pPr>
      <w:r w:rsidRPr="00FD0283">
        <w:rPr>
          <w:sz w:val="20"/>
          <w:szCs w:val="20"/>
        </w:rPr>
        <w:t xml:space="preserve">Diamond Age, The </w:t>
      </w:r>
    </w:p>
    <w:p w:rsidR="000C22BE" w:rsidRPr="00FD0283" w:rsidRDefault="000C22BE" w:rsidP="000C22BE">
      <w:pPr>
        <w:rPr>
          <w:sz w:val="20"/>
          <w:szCs w:val="20"/>
        </w:rPr>
      </w:pPr>
      <w:r w:rsidRPr="00FD0283">
        <w:rPr>
          <w:sz w:val="20"/>
          <w:szCs w:val="20"/>
        </w:rPr>
        <w:t xml:space="preserve">Glass Bead Game, </w:t>
      </w:r>
      <w:proofErr w:type="gramStart"/>
      <w:r w:rsidRPr="00FD0283">
        <w:rPr>
          <w:sz w:val="20"/>
          <w:szCs w:val="20"/>
        </w:rPr>
        <w:t>The</w:t>
      </w:r>
      <w:proofErr w:type="gramEnd"/>
      <w:r w:rsidRPr="00FD0283">
        <w:rPr>
          <w:sz w:val="20"/>
          <w:szCs w:val="20"/>
        </w:rPr>
        <w:t xml:space="preserve"> or </w:t>
      </w:r>
      <w:proofErr w:type="spellStart"/>
      <w:r w:rsidRPr="00FD0283">
        <w:rPr>
          <w:sz w:val="20"/>
          <w:szCs w:val="20"/>
        </w:rPr>
        <w:t>Siddartha</w:t>
      </w:r>
      <w:proofErr w:type="spellEnd"/>
    </w:p>
    <w:p w:rsidR="000C22BE" w:rsidRPr="00FD0283" w:rsidRDefault="000C22BE" w:rsidP="000C22BE">
      <w:pPr>
        <w:rPr>
          <w:sz w:val="20"/>
          <w:szCs w:val="20"/>
        </w:rPr>
      </w:pPr>
      <w:r w:rsidRPr="00FD0283">
        <w:rPr>
          <w:sz w:val="20"/>
          <w:szCs w:val="20"/>
        </w:rPr>
        <w:t xml:space="preserve">Middlemarch: A Study of Provincial Life </w:t>
      </w:r>
    </w:p>
    <w:p w:rsidR="000C22BE" w:rsidRPr="00FD0283" w:rsidRDefault="000C22BE" w:rsidP="000C22BE">
      <w:pPr>
        <w:rPr>
          <w:sz w:val="20"/>
          <w:szCs w:val="20"/>
        </w:rPr>
      </w:pPr>
      <w:r w:rsidRPr="00FD0283">
        <w:rPr>
          <w:sz w:val="20"/>
          <w:szCs w:val="20"/>
        </w:rPr>
        <w:t>Pride and Prejudice</w:t>
      </w:r>
    </w:p>
    <w:p w:rsidR="000C22BE" w:rsidRPr="00FD0283" w:rsidRDefault="000C22BE" w:rsidP="000C22BE">
      <w:pPr>
        <w:rPr>
          <w:sz w:val="20"/>
          <w:szCs w:val="20"/>
        </w:rPr>
      </w:pPr>
      <w:r w:rsidRPr="00FD0283">
        <w:rPr>
          <w:sz w:val="20"/>
          <w:szCs w:val="20"/>
        </w:rPr>
        <w:t>Heart of Darkness</w:t>
      </w:r>
    </w:p>
    <w:p w:rsidR="000C22BE" w:rsidRPr="00FD0283" w:rsidRDefault="000C22BE" w:rsidP="000C22BE">
      <w:pPr>
        <w:rPr>
          <w:sz w:val="20"/>
          <w:szCs w:val="20"/>
        </w:rPr>
      </w:pPr>
      <w:r w:rsidRPr="00FD0283">
        <w:rPr>
          <w:sz w:val="20"/>
          <w:szCs w:val="20"/>
        </w:rPr>
        <w:t xml:space="preserve">The Iliad or </w:t>
      </w:r>
      <w:proofErr w:type="gramStart"/>
      <w:r w:rsidRPr="00FD0283">
        <w:rPr>
          <w:sz w:val="20"/>
          <w:szCs w:val="20"/>
        </w:rPr>
        <w:t>The</w:t>
      </w:r>
      <w:proofErr w:type="gramEnd"/>
      <w:r w:rsidRPr="00FD0283">
        <w:rPr>
          <w:sz w:val="20"/>
          <w:szCs w:val="20"/>
        </w:rPr>
        <w:t xml:space="preserve"> Odyssey</w:t>
      </w:r>
    </w:p>
    <w:p w:rsidR="000C22BE" w:rsidRPr="00FD0283" w:rsidRDefault="000C22BE" w:rsidP="000C22BE">
      <w:pPr>
        <w:rPr>
          <w:sz w:val="20"/>
          <w:szCs w:val="20"/>
        </w:rPr>
      </w:pPr>
      <w:r w:rsidRPr="00FD0283">
        <w:rPr>
          <w:sz w:val="20"/>
          <w:szCs w:val="20"/>
        </w:rPr>
        <w:t>War and Peace</w:t>
      </w:r>
    </w:p>
    <w:p w:rsidR="00FD0283" w:rsidRPr="00FD0283" w:rsidRDefault="00FD0283" w:rsidP="000C22BE">
      <w:pPr>
        <w:rPr>
          <w:sz w:val="20"/>
          <w:szCs w:val="20"/>
        </w:rPr>
        <w:sectPr w:rsidR="00FD0283" w:rsidRPr="00FD0283" w:rsidSect="00FD0283">
          <w:type w:val="continuous"/>
          <w:pgSz w:w="12240" w:h="15840"/>
          <w:pgMar w:top="1440" w:right="1440" w:bottom="1440" w:left="1440" w:header="720" w:footer="720" w:gutter="0"/>
          <w:cols w:num="2" w:space="720"/>
          <w:docGrid w:linePitch="360"/>
        </w:sectPr>
      </w:pPr>
    </w:p>
    <w:p w:rsidR="009872A0" w:rsidRPr="00FD0283" w:rsidRDefault="009872A0" w:rsidP="000C22BE">
      <w:pPr>
        <w:rPr>
          <w:sz w:val="20"/>
          <w:szCs w:val="20"/>
        </w:rPr>
      </w:pPr>
    </w:p>
    <w:p w:rsidR="009872A0" w:rsidRPr="00FD0283" w:rsidRDefault="009872A0">
      <w:pPr>
        <w:rPr>
          <w:sz w:val="20"/>
          <w:szCs w:val="20"/>
        </w:rPr>
      </w:pPr>
    </w:p>
    <w:sectPr w:rsidR="009872A0" w:rsidRPr="00FD0283" w:rsidSect="00FD028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3B"/>
    <w:rsid w:val="000C22BE"/>
    <w:rsid w:val="001A29B7"/>
    <w:rsid w:val="00693115"/>
    <w:rsid w:val="00802B09"/>
    <w:rsid w:val="00862D6A"/>
    <w:rsid w:val="009872A0"/>
    <w:rsid w:val="009D003B"/>
    <w:rsid w:val="00A2630B"/>
    <w:rsid w:val="00BC13B3"/>
    <w:rsid w:val="00CE5BA2"/>
    <w:rsid w:val="00D43766"/>
    <w:rsid w:val="00FD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2</cp:revision>
  <dcterms:created xsi:type="dcterms:W3CDTF">2010-10-22T05:00:00Z</dcterms:created>
  <dcterms:modified xsi:type="dcterms:W3CDTF">2010-10-22T05:00:00Z</dcterms:modified>
</cp:coreProperties>
</file>